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b/>
          <w:sz w:val="18"/>
          <w:szCs w:val="18"/>
        </w:rPr>
        <w:t xml:space="preserve">F_04 — Cerere pentru emiterea aviz PUZ </w:t>
      </w:r>
    </w:p>
    <w:p>
      <w:pPr>
        <w:spacing w:before="12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Către  Primarul Comunei Hărman</w:t>
      </w:r>
    </w:p>
    <w:p>
      <w:pPr>
        <w:spacing w:before="20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Nr.  . . . . . . . . . . . din  . . . . . . . . . . . . 20 . . . .  </w:t>
      </w:r>
    </w:p>
    <w:p>
      <w:pPr>
        <w:spacing w:before="160" w:after="40" w:line="240" w:lineRule="auto"/>
        <w:ind w:left="0"/>
        <w:jc w:val="center"/>
      </w:pPr>
      <w:r>
        <w:rPr>
          <w:rFonts w:ascii="Times New Roman" w:hAnsi="Times New Roman" w:cs="Times New Roman" w:eastAsia="Times New Roman"/>
          <w:b/>
          <w:sz w:val="22"/>
          <w:szCs w:val="22"/>
        </w:rPr>
        <w:t xml:space="preserve">CERERE </w:t>
      </w:r>
    </w:p>
    <w:p>
      <w:pPr>
        <w:spacing w:before="12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Subsemnatul</w:t>
      </w:r>
      <w:r>
        <w:rPr>
          <w:rFonts w:ascii="Times New Roman" w:hAnsi="Times New Roman" w:cs="Times New Roman" w:eastAsia="Times New Roman"/>
          <w:sz w:val="18"/>
          <w:szCs w:val="18"/>
          <w:vertAlign w:val="superscript"/>
        </w:rPr>
        <w:t>1)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. . . . . . . . . . . . , CNP . . . . . . . . . . . . . . . , cu domiciliul/sediul</w:t>
      </w:r>
      <w:r>
        <w:rPr>
          <w:rFonts w:ascii="Times New Roman" w:hAnsi="Times New Roman" w:cs="Times New Roman" w:eastAsia="Times New Roman"/>
          <w:sz w:val="18"/>
          <w:szCs w:val="18"/>
          <w:vertAlign w:val="superscript"/>
        </w:rPr>
        <w:t>2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) în județul . . . . . . . . . . . . ,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municipiul/orașul/comuna . . . . . . . . . . . . . . . , satul . . . . . . . . . . . . , sectorul . . . . . . . . . . . . , cod poștal . . . . . . . . . ,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>str.  . . . . . . . . . . . . . . . . . . . . . . nr.  . . . , bl.  . . . . , sc.  . . . . , et.  . . . , ap.  . . . , telefon/fax . . . . . . . . . . . . . . . . . . . , e-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mail . . . . . . . . . . . . . . . . . . . . , </w:t>
      </w:r>
    </w:p>
    <w:p>
      <w:pPr>
        <w:spacing w:before="28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în calitate de/reprezentant al . . . . . . . . . . . . CUI . . . . . . . . . . . . , </w:t>
      </w:r>
    </w:p>
    <w:p>
      <w:pPr>
        <w:spacing w:before="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în conformitate cu prevederile Legii nr. 169/2026 privind Codul amenajării teritoriului,  urbanismului și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construcțiilor,  </w:t>
      </w:r>
    </w:p>
    <w:p>
      <w:pPr>
        <w:spacing w:before="20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solicit emiterea avizului tehnic pentru Planul urbanistic zonal </w:t>
      </w:r>
      <w:r>
        <w:rPr>
          <w:rFonts w:ascii="Times New Roman" w:hAnsi="Times New Roman" w:cs="Times New Roman" w:eastAsia="Times New Roman"/>
          <w:sz w:val="18"/>
          <w:szCs w:val="18"/>
          <w:vertAlign w:val="superscript"/>
        </w:rPr>
        <w:t>3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)........................................................................................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elaborat în scopul : </w:t>
      </w:r>
    </w:p>
    <w:p>
      <w:pPr>
        <w:spacing w:before="280" w:after="40" w:line="240" w:lineRule="auto"/>
        <w:ind w:left="0"/>
        <w:jc w:val="left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[ ] Detalierii condițiilor de construire stabilite prin PUG; </w:t>
      </w:r>
    </w:p>
    <w:p>
      <w:pPr>
        <w:spacing w:before="0" w:after="40" w:line="240" w:lineRule="auto"/>
        <w:ind w:left="0"/>
        <w:jc w:val="left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[ ] Modificării limitei intravilanului și realizării de operațiuni de urbanizare/dezurbanizare; </w:t>
      </w:r>
    </w:p>
    <w:p>
      <w:pPr>
        <w:spacing w:before="0" w:after="40" w:line="240" w:lineRule="auto"/>
        <w:ind w:left="0"/>
        <w:jc w:val="left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[ ] Modificării parcelarului existent; </w:t>
      </w:r>
    </w:p>
    <w:p>
      <w:pPr>
        <w:spacing w:before="0" w:after="40" w:line="240" w:lineRule="auto"/>
        <w:ind w:left="0"/>
        <w:jc w:val="left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[ ] Modificării funcționale acolo unde reglementarea PUG nu se mai poate aplica; </w:t>
      </w:r>
    </w:p>
    <w:p>
      <w:pPr>
        <w:spacing w:before="0" w:after="40" w:line="240" w:lineRule="auto"/>
        <w:ind w:left="0"/>
        <w:jc w:val="left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[ ] Reconversiei funcționale sau proiecte de modificare a funcțiunilor; </w:t>
      </w:r>
    </w:p>
    <w:p>
      <w:pPr>
        <w:spacing w:before="0" w:after="40" w:line="240" w:lineRule="auto"/>
        <w:ind w:left="0"/>
        <w:jc w:val="left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[ ] Modificării reglementărilor la nivel de UTR; </w:t>
      </w:r>
    </w:p>
    <w:p>
      <w:pPr>
        <w:spacing w:before="0" w:after="40" w:line="240" w:lineRule="auto"/>
        <w:ind w:left="0"/>
        <w:jc w:val="left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[ ] Modificării reglementărilor în zone protejate; </w:t>
      </w:r>
    </w:p>
    <w:p>
      <w:pPr>
        <w:spacing w:before="0" w:after="40" w:line="240" w:lineRule="auto"/>
        <w:ind w:left="0"/>
        <w:jc w:val="left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[ ] Reglementării urbanistice a terenurilor restituite sau cu drept de proprietate reconstituit/constituit.  </w:t>
      </w:r>
    </w:p>
    <w:p>
      <w:pPr>
        <w:spacing w:before="22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generat de imobilul</w:t>
      </w:r>
      <w:r>
        <w:rPr>
          <w:rFonts w:ascii="Times New Roman" w:hAnsi="Times New Roman" w:cs="Times New Roman" w:eastAsia="Times New Roman"/>
          <w:sz w:val="18"/>
          <w:szCs w:val="18"/>
          <w:vertAlign w:val="superscript"/>
        </w:rPr>
        <w:t>4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) . . . . . . . . . . . . . . . . . . . . . . . . . . . . . . . ., 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Studiul de oportunitate a fost analizat de către </w:t>
      </w:r>
      <w:r>
        <w:rPr>
          <w:rFonts w:ascii="Times New Roman" w:hAnsi="Times New Roman" w:cs="Times New Roman" w:eastAsia="Times New Roman"/>
          <w:sz w:val="22"/>
          <w:szCs w:val="22"/>
        </w:rPr>
        <w:t>Comisia tehnică de amenajare a teritoriului și urbanism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în ședinta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nr..................din data de..................................................... </w:t>
      </w:r>
    </w:p>
    <w:p>
      <w:pPr>
        <w:spacing w:before="24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A fost obținut Avizul de inițiere nr..........din data....................., anexat prezentei. 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Planul urbanistic zonal este coordonat/elaborat de către........................................, respectiv urbanist cu drept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semnătură..................................................................., atestat ..............................si este compus din: </w:t>
      </w:r>
    </w:p>
    <w:p>
      <w:pPr>
        <w:spacing w:before="22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a)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Piese scrise:    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•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memoriul general;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•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regulamentul local de urbanism;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•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planul de acțiune pentru implementare și programul de investiții publice.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b)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Piese desenate: 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•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planul de încadrare în PUG, cu marcarea unităților teritoriale de referință supuse reglementării prin planul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urbanistic zonal; </w:t>
      </w:r>
    </w:p>
    <w:p>
      <w:pPr>
        <w:spacing w:before="24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•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planuri sectoriale privind situația existentă cu evidențierea disfuncționalităților;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•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>planul cu reglementări urbanistice, care cuprinde și limitele și interdicțiile de urbanism, conformarea spațial-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volumetrică, amplasarea dotărilor de interes public, cu marcarea tuturor zonelor de protecție, </w:t>
      </w:r>
    </w:p>
    <w:p>
      <w:pPr>
        <w:spacing w:before="26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•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condițiilor și limitelor în folosința terenurilor;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•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planul cu reglementări de precoordonare echipare edilitară;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•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planul privind circulația juridică a terenurilor și obiective de utilitate publică;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•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planul cu zonele de compatibilitate aferente amplasamentelor care se încadrează în prevederile Legii nr. </w:t>
      </w:r>
    </w:p>
    <w:p>
      <w:pPr>
        <w:spacing w:before="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59/2016 privind controlul asupra pericolelor de accident major în care sunt implicate substanțe periculoase,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cu completările ulterioare; </w:t>
      </w:r>
    </w:p>
    <w:p>
      <w:pPr>
        <w:spacing w:before="24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•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planul cu măsurile de reziliență climatică, reducerea insulelor de căldură și utilizare a energiei regenerabile.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>c)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Alte piese scrise și desenate, după caz: </w:t>
      </w:r>
    </w:p>
    <w:p>
      <w:pPr>
        <w:spacing w:before="24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............................................................................................................................................................. </w:t>
      </w:r>
    </w:p>
    <w:p>
      <w:pPr>
        <w:spacing w:before="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.............................................................................................................................................................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Anexez la prezenta cerere: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a)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Certificatul de urbanism nr.  . . . . . . . . . . . din . . . . . . . . . . . . emis de . . . . . . . . . . . . (copie)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b)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Dovada titlului asupra imobilului — teren și/sau construcții/extrasul de plan cadastral actualizat la zi și extrasul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de carte funciară de informare actualizat la zi (copie) </w:t>
      </w:r>
    </w:p>
    <w:p>
      <w:pPr>
        <w:spacing w:before="24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c)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>Avizul unic integrat de la nivel local nr..........din  data.....................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împreună cu Procesul-verbal al ședinței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comisiei locale de avizare integrată a documentațiilor de amenajare a teritoriului și urbanism, anexat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>avizului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</w:p>
    <w:p>
      <w:pPr>
        <w:spacing w:before="28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d)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Avizul unic integrat de la nivel central nr:..........din data ..............., împreună cu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Procesul-verbal al ședinței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comisiei locale de avizare integrată a documentațiilor de amenajare a teritoriului și urbanism, anexat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>avizului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, dacă este cazul. </w:t>
      </w:r>
    </w:p>
    <w:p>
      <w:pPr>
        <w:spacing w:before="28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e)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Alte avize si acorduri: ........................................................................................................................................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>f)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Planul urbanistic zonal. </w:t>
      </w:r>
    </w:p>
    <w:p>
      <w:pPr>
        <w:spacing w:before="24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>g)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Chitanța de plată a taxei de emitere a avizului   </w:t>
      </w:r>
    </w:p>
    <w:p>
      <w:pPr>
        <w:spacing w:before="0" w:after="40" w:line="240" w:lineRule="auto"/>
        <w:ind w:left="0" w:firstLine="620"/>
        <w:jc w:val="both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. . . . . . . . . . . . . . . . . . . . . . . . . . . . . . . . . . . . . . . . . . . . . . . . . . . . . . . . . . . . . </w:t>
      </w:r>
    </w:p>
    <w:p>
      <w:pPr>
        <w:spacing w:before="160" w:after="40" w:line="240" w:lineRule="auto"/>
        <w:ind w:left="0"/>
        <w:jc w:val="center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Semnătura**) </w:t>
      </w:r>
    </w:p>
    <w:p>
      <w:pPr>
        <w:spacing w:before="0" w:after="40" w:line="240" w:lineRule="auto"/>
        <w:ind w:left="0"/>
        <w:jc w:val="center"/>
      </w:pPr>
      <w:r>
        <w:rPr>
          <w:rFonts w:ascii="Times New Roman" w:hAnsi="Times New Roman" w:cs="Times New Roman" w:eastAsia="Times New Roman"/>
          <w:sz w:val="22"/>
          <w:szCs w:val="22"/>
        </w:rPr>
        <w:t xml:space="preserve"> . . . . . . . . . . . . . . . . . .  </w:t>
      </w:r>
    </w:p>
    <w:p>
      <w:pPr>
        <w:spacing w:before="28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18"/>
          <w:szCs w:val="18"/>
        </w:rPr>
        <w:t>1)</w:t>
      </w:r>
      <w:r>
        <w:rPr>
          <w:rFonts w:ascii="Times New Roman" w:hAnsi="Times New Roman" w:cs="Times New Roman" w:eastAsia="Times New Roman"/>
          <w:sz w:val="18"/>
          <w:szCs w:val="18"/>
        </w:rPr>
        <w:t xml:space="preserve"> Numele și prenumele solicitantului: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18"/>
          <w:szCs w:val="18"/>
        </w:rPr>
        <w:t xml:space="preserve">- persoană fizică sau reprezentant al firmei (persoană juridică), cu precizarea denumirii acesteia, precum și a calității solicitantului în cadrul firmei.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18"/>
          <w:szCs w:val="18"/>
        </w:rPr>
        <w:t>2)</w:t>
      </w:r>
      <w:r>
        <w:rPr>
          <w:rFonts w:ascii="Times New Roman" w:hAnsi="Times New Roman" w:cs="Times New Roman" w:eastAsia="Times New Roman"/>
          <w:sz w:val="18"/>
          <w:szCs w:val="18"/>
        </w:rPr>
        <w:t xml:space="preserve"> Adresa solicitantului: </w:t>
      </w:r>
    </w:p>
    <w:p>
      <w:pPr>
        <w:spacing w:before="12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18"/>
          <w:szCs w:val="18"/>
        </w:rPr>
        <w:t xml:space="preserve">- pentru persoană fizică se completează cu date privind domiciliul acesteia / pentru persoană juridică se completează cu date privind sediul social al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18"/>
          <w:szCs w:val="18"/>
        </w:rPr>
        <w:t xml:space="preserve">firmei.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18"/>
          <w:szCs w:val="18"/>
        </w:rPr>
        <w:t>3)</w:t>
      </w:r>
      <w:r>
        <w:rPr>
          <w:rFonts w:ascii="Times New Roman" w:hAnsi="Times New Roman" w:cs="Times New Roman" w:eastAsia="Times New Roman"/>
          <w:sz w:val="18"/>
          <w:szCs w:val="18"/>
        </w:rPr>
        <w:t xml:space="preserve"> Denumirea investiției/operațiunii propuse.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18"/>
          <w:szCs w:val="18"/>
        </w:rPr>
        <w:t>4)</w:t>
      </w:r>
      <w:r>
        <w:rPr>
          <w:rFonts w:ascii="Times New Roman" w:hAnsi="Times New Roman" w:cs="Times New Roman" w:eastAsia="Times New Roman"/>
          <w:sz w:val="18"/>
          <w:szCs w:val="18"/>
        </w:rPr>
        <w:t xml:space="preserve"> Date de identificare a imobilului — teren și/sau construcții — conform certificatului de urbanism emis în care este solicitată obținerea avizului de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18"/>
          <w:szCs w:val="18"/>
        </w:rPr>
        <w:t xml:space="preserve">oportunitate. </w:t>
      </w:r>
    </w:p>
    <w:p>
      <w:pPr>
        <w:spacing w:before="14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18"/>
          <w:szCs w:val="18"/>
        </w:rPr>
        <w:t xml:space="preserve">*) Se completează, după caz: Președintele Consiliului Județean . . . . . . . . . . . . /Primarul municipiului București / Primarul municipiului . . . . . . . . . . .  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18"/>
          <w:szCs w:val="18"/>
        </w:rPr>
        <w:t xml:space="preserve">/ Primarul orașului . . . . . . . . . . . . . . . ./ Primarul comunei . . . . . . . . . . . . . . . . </w:t>
      </w:r>
    </w:p>
    <w:p>
      <w:pPr>
        <w:spacing w:before="12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18"/>
          <w:szCs w:val="18"/>
        </w:rPr>
        <w:t xml:space="preserve">**) Se va înscrie în clar numele solicitantului: </w:t>
      </w:r>
    </w:p>
    <w:p>
      <w:pPr>
        <w:spacing w:before="0" w:after="40" w:line="240" w:lineRule="auto"/>
        <w:ind w:left="0"/>
        <w:jc w:val="both"/>
      </w:pPr>
      <w:r>
        <w:rPr>
          <w:rFonts w:ascii="Times New Roman" w:hAnsi="Times New Roman" w:cs="Times New Roman" w:eastAsia="Times New Roman"/>
          <w:sz w:val="18"/>
          <w:szCs w:val="18"/>
        </w:rPr>
        <w:t xml:space="preserve">-  pentru persoană fizică: numele și prenumele acesteia / pentru persoană juridică: numele și prenumele reprezentantului acesteia, și se va adăuga </w:t>
      </w:r>
      <w:r>
        <w:rPr>
          <w:rFonts w:ascii="Times New Roman" w:hAnsi="Times New Roman" w:cs="Times New Roman" w:eastAsia="Times New Roman"/>
          <w:sz w:val="22"/>
          <w:szCs w:val="22"/>
        </w:rPr>
        <w:t xml:space="preserve"> </w:t>
      </w:r>
      <w:r>
        <w:rPr>
          <w:rFonts w:ascii="Times New Roman" w:hAnsi="Times New Roman" w:cs="Times New Roman" w:eastAsia="Times New Roman"/>
          <w:sz w:val="18"/>
          <w:szCs w:val="18"/>
        </w:rPr>
        <w:t xml:space="preserve">semnătura olografă a solicitantului, împreună cu ștampila persoanei juridice. 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pgSz w:w="11906" w:h="16838"/>
      <w:pgMar w:top="794" w:right="1134" w:bottom="794" w:left="1134" w:header="397" w:footer="39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left"/>
      <w:tabs>
        <w:tab w:val="center" w:pos="4819"/>
      </w:tabs>
    </w:pPr>
    <w:r>
      <w:rPr>
        <w:rFonts w:ascii="Times New Roman" w:hAnsi="Times New Roman" w:cs="Times New Roman" w:eastAsia="Times New Roman"/>
        <w:sz w:val="15"/>
        <w:szCs w:val="15"/>
        <w:color w:val="595959"/>
      </w:rPr>
      <w:t>F_04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tab/>
    </w:r>
    <w:r>
      <w:rPr>
        <w:rFonts w:ascii="Times New Roman" w:hAnsi="Times New Roman" w:cs="Times New Roman" w:eastAsia="Times New Roman"/>
        <w:sz w:val="15"/>
        <w:szCs w:val="15"/>
        <w:color w:val="595959"/>
      </w:rPr>
      <w:t xml:space="preserve">pagina 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begin"/>
    </w:r>
    <w:r>
      <w:rPr>
        <w:rFonts w:ascii="Times New Roman" w:hAnsi="Times New Roman" w:cs="Times New Roman" w:eastAsia="Times New Roman"/>
        <w:sz w:val="15"/>
        <w:szCs w:val="15"/>
        <w:color w:val="595959"/>
      </w:rPr>
      <w:instrText xml:space="preserve"> PAGE </w:instrTex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end"/>
    </w:r>
    <w:r>
      <w:rPr>
        <w:rFonts w:ascii="Times New Roman" w:hAnsi="Times New Roman" w:cs="Times New Roman" w:eastAsia="Times New Roman"/>
        <w:sz w:val="15"/>
        <w:szCs w:val="15"/>
        <w:color w:val="595959"/>
      </w:rPr>
      <w:t xml:space="preserve"> din 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begin"/>
    </w:r>
    <w:r>
      <w:rPr>
        <w:rFonts w:ascii="Times New Roman" w:hAnsi="Times New Roman" w:cs="Times New Roman" w:eastAsia="Times New Roman"/>
        <w:sz w:val="15"/>
        <w:szCs w:val="15"/>
        <w:color w:val="595959"/>
      </w:rPr>
      <w:instrText xml:space="preserve"> NUMPAGES </w:instrTex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left"/>
    </w:pPr>
    <w:r>
      <w:rPr>
        <w:rFonts w:ascii="Times New Roman" w:hAnsi="Times New Roman" w:cs="Times New Roman" w:eastAsia="Times New Roman"/>
        <w:sz w:val="15"/>
        <w:szCs w:val="15"/>
        <w:color w:val="595959"/>
      </w:rPr>
      <w:t>F_04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498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18"/>
      <w:gridCol w:w="8080"/>
    </w:tblGrid>
    <w:tr w:rsidR="00A74162" w:rsidRPr="00BB0895" w14:paraId="6101536C" w14:textId="77777777" w:rsidTr="00873DC2">
      <w:trPr>
        <w:trHeight w:val="1995"/>
      </w:trPr>
      <w:tc>
        <w:tcPr>
          <w:tcW w:w="1418" w:type="dxa"/>
          <w:tcBorders>
            <w:top w:val="nil"/>
            <w:left w:val="nil"/>
            <w:bottom w:val="thickThinSmallGap" w:sz="24" w:space="0" w:color="auto"/>
            <w:right w:val="nil"/>
          </w:tcBorders>
          <w:vAlign w:val="center"/>
        </w:tcPr>
        <w:p w14:paraId="18B2BBA3" w14:textId="77777777" w:rsidR="00A74162" w:rsidRPr="009C399E" w:rsidRDefault="00A74162" w:rsidP="00A74162">
          <w:pPr>
            <w:pStyle w:val="Header"/>
            <w:rPr>
              <w:b/>
              <w:bCs/>
            </w:rPr>
          </w:pPr>
          <w:r>
            <w:rPr>
              <w:b/>
              <w:bCs/>
              <w:noProof/>
              <w:lang w:val="en-GB" w:eastAsia="en-GB"/>
            </w:rPr>
            <w:drawing>
              <wp:inline distT="0" distB="0" distL="0" distR="0" wp14:anchorId="0AEA3180" wp14:editId="5579B81E">
                <wp:extent cx="825500" cy="1155700"/>
                <wp:effectExtent l="0" t="0" r="0" b="6350"/>
                <wp:docPr id="2" name="Imagine 2" descr="Get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etImag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5500" cy="1155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tcBorders>
            <w:top w:val="nil"/>
            <w:left w:val="nil"/>
            <w:bottom w:val="thickThinSmallGap" w:sz="24" w:space="0" w:color="auto"/>
            <w:right w:val="nil"/>
          </w:tcBorders>
        </w:tcPr>
        <w:p w14:paraId="1BD52858" w14:textId="29EF322B" w:rsidR="00A74162" w:rsidRPr="00BB0895" w:rsidRDefault="00A74162" w:rsidP="00A74162">
          <w:pPr>
            <w:pStyle w:val="Header"/>
            <w:ind w:right="-108"/>
            <w:jc w:val="center"/>
            <w:rPr>
              <w:b/>
              <w:bCs/>
              <w:spacing w:val="20"/>
              <w:sz w:val="28"/>
              <w:szCs w:val="28"/>
            </w:rPr>
          </w:pPr>
          <w:r>
            <w:rPr>
              <w:b/>
              <w:bCs/>
              <w:spacing w:val="20"/>
              <w:sz w:val="28"/>
              <w:szCs w:val="28"/>
            </w:rPr>
            <w:t>CONSILIUL LOCAL HĂRMAN – JUDEȚUL BRAȘOV</w:t>
          </w:r>
        </w:p>
        <w:p w14:paraId="5B79806C" w14:textId="77777777" w:rsidR="00A74162" w:rsidRDefault="00A74162" w:rsidP="00A74162">
          <w:pPr>
            <w:pStyle w:val="Header"/>
            <w:ind w:right="-108"/>
            <w:jc w:val="center"/>
            <w:rPr>
              <w:b/>
              <w:bCs/>
              <w:spacing w:val="20"/>
              <w:sz w:val="28"/>
              <w:szCs w:val="28"/>
            </w:rPr>
          </w:pPr>
          <w:r>
            <w:rPr>
              <w:b/>
              <w:bCs/>
              <w:spacing w:val="20"/>
              <w:sz w:val="28"/>
              <w:szCs w:val="28"/>
            </w:rPr>
            <w:t>Str. Pieții nr. 1, cod. 507085</w:t>
          </w:r>
        </w:p>
        <w:p w14:paraId="5F40A1E0" w14:textId="77777777" w:rsidR="00A74162" w:rsidRPr="00831DBF" w:rsidRDefault="00A74162" w:rsidP="00A74162">
          <w:pPr>
            <w:pStyle w:val="Header"/>
            <w:ind w:right="-108"/>
            <w:jc w:val="center"/>
            <w:rPr>
              <w:b/>
              <w:bCs/>
              <w:spacing w:val="20"/>
              <w:sz w:val="28"/>
              <w:szCs w:val="28"/>
            </w:rPr>
          </w:pPr>
          <w:r>
            <w:rPr>
              <w:b/>
              <w:bCs/>
              <w:spacing w:val="20"/>
              <w:sz w:val="28"/>
              <w:szCs w:val="28"/>
            </w:rPr>
            <w:t>Tel: 0268367221, Fax:0268367144</w:t>
          </w:r>
        </w:p>
        <w:p w14:paraId="4D8EE4C4" w14:textId="77777777" w:rsidR="00A74162" w:rsidRPr="009C399E" w:rsidRDefault="00A74162" w:rsidP="00A74162">
          <w:pPr>
            <w:pStyle w:val="Header"/>
            <w:jc w:val="center"/>
            <w:rPr>
              <w:b/>
              <w:bCs/>
            </w:rPr>
          </w:pPr>
          <w:r w:rsidRPr="009C399E">
            <w:rPr>
              <w:noProof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9992EB7" wp14:editId="44A1F7D3">
                    <wp:simplePos x="0" y="0"/>
                    <wp:positionH relativeFrom="column">
                      <wp:posOffset>74295</wp:posOffset>
                    </wp:positionH>
                    <wp:positionV relativeFrom="paragraph">
                      <wp:posOffset>83820</wp:posOffset>
                    </wp:positionV>
                    <wp:extent cx="4700905" cy="0"/>
                    <wp:effectExtent l="7620" t="7620" r="6350" b="11430"/>
                    <wp:wrapNone/>
                    <wp:docPr id="3" name="Conector drept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700905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99CC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FBACEA5" id="Conector drept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85pt,6.6pt" to="376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" strokecolor="#9c0" strokeweight="1pt"/>
                </w:pict>
              </mc:Fallback>
            </mc:AlternateContent>
          </w:r>
        </w:p>
        <w:p w14:paraId="7DEB1D99" w14:textId="77777777" w:rsidR="00A74162" w:rsidRPr="00831DBF" w:rsidRDefault="00A74162" w:rsidP="00A74162">
          <w:pPr>
            <w:pStyle w:val="Header"/>
            <w:jc w:val="center"/>
            <w:rPr>
              <w:b/>
              <w:bCs/>
              <w:sz w:val="28"/>
              <w:szCs w:val="28"/>
            </w:rPr>
          </w:pPr>
          <w:r w:rsidRPr="00BB0895">
            <w:rPr>
              <w:sz w:val="28"/>
              <w:szCs w:val="28"/>
              <w:lang w:val="fr-FR"/>
            </w:rPr>
            <w:t>Web:</w:t>
          </w:r>
          <w:r w:rsidRPr="00BB0895">
            <w:rPr>
              <w:color w:val="F79646"/>
              <w:sz w:val="28"/>
              <w:szCs w:val="28"/>
              <w:lang w:val="fr-FR"/>
            </w:rPr>
            <w:t xml:space="preserve"> </w:t>
          </w:r>
          <w:hyperlink r:id="rId2" w:history="1">
            <w:r w:rsidRPr="00532610">
              <w:rPr>
                <w:rStyle w:val="Hyperlink"/>
                <w:sz w:val="28"/>
                <w:szCs w:val="28"/>
                <w:lang w:val="fr-FR"/>
              </w:rPr>
              <w:t>www.primariaharman.ro</w:t>
            </w:r>
          </w:hyperlink>
        </w:p>
        <w:p w14:paraId="3FDB7416" w14:textId="77777777" w:rsidR="00A74162" w:rsidRPr="00BB0895" w:rsidRDefault="00A74162" w:rsidP="00A74162">
          <w:pPr>
            <w:pStyle w:val="Header"/>
            <w:jc w:val="center"/>
            <w:rPr>
              <w:b/>
              <w:bCs/>
            </w:rPr>
          </w:pPr>
          <w:r>
            <w:t>E-mail – registratura@primariaharman.ro</w:t>
          </w:r>
        </w:p>
      </w:tc>
    </w:tr>
  </w:tbl>
  <w:p w14:paraId="145A41C6" w14:textId="2E5BA615" w:rsidR="006D303F" w:rsidRDefault="006D303F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/>
      <w:sz w:val="18"/>
      <w:rFonts w:ascii="Times New Roman" w:hAnsi="Times New Roman" w:cs="Times New Roman" w:eastAsia="Times New Roma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http://www.primariaharma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